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4D616" w14:textId="2ECA07BD" w:rsidR="00CD3308" w:rsidRPr="00EC6AE1" w:rsidRDefault="00CD3308" w:rsidP="00CD3308">
      <w:pPr>
        <w:autoSpaceDE w:val="0"/>
        <w:autoSpaceDN w:val="0"/>
        <w:adjustRightInd w:val="0"/>
        <w:spacing w:after="0" w:line="240" w:lineRule="auto"/>
        <w:ind w:left="720" w:hanging="360"/>
        <w:rPr>
          <w:b/>
          <w:bCs/>
          <w:color w:val="2F5496" w:themeColor="accent1" w:themeShade="BF"/>
        </w:rPr>
      </w:pPr>
      <w:r w:rsidRPr="00EC6AE1">
        <w:rPr>
          <w:rFonts w:ascii="CIDFont+F1" w:hAnsi="CIDFont+F1" w:cs="CIDFont+F1"/>
          <w:b/>
          <w:bCs/>
          <w:color w:val="2F5496" w:themeColor="accent1" w:themeShade="BF"/>
          <w:sz w:val="46"/>
          <w:szCs w:val="46"/>
        </w:rPr>
        <w:t>Grundfos Canada Inventory Report</w:t>
      </w:r>
    </w:p>
    <w:p w14:paraId="7234722E" w14:textId="77777777" w:rsidR="00CD3308" w:rsidRDefault="00CD3308" w:rsidP="00CD3308">
      <w:pPr>
        <w:pStyle w:val="ListParagraph"/>
        <w:autoSpaceDE w:val="0"/>
        <w:autoSpaceDN w:val="0"/>
        <w:adjustRightInd w:val="0"/>
        <w:spacing w:after="0" w:line="240" w:lineRule="auto"/>
        <w:rPr>
          <w:rFonts w:ascii="CIDFont+F2" w:hAnsi="CIDFont+F2" w:cs="CIDFont+F2"/>
          <w:color w:val="000000"/>
          <w:sz w:val="20"/>
          <w:szCs w:val="20"/>
        </w:rPr>
      </w:pPr>
    </w:p>
    <w:p w14:paraId="27FD4095" w14:textId="3A15D260" w:rsidR="00CD3308" w:rsidRPr="00732DE1" w:rsidRDefault="00CD3308" w:rsidP="00CD3308">
      <w:pPr>
        <w:pStyle w:val="ListParagraph"/>
        <w:numPr>
          <w:ilvl w:val="0"/>
          <w:numId w:val="1"/>
        </w:numPr>
        <w:autoSpaceDE w:val="0"/>
        <w:autoSpaceDN w:val="0"/>
        <w:adjustRightInd w:val="0"/>
        <w:spacing w:after="0" w:line="240" w:lineRule="auto"/>
        <w:rPr>
          <w:rFonts w:ascii="CIDFont+F2" w:hAnsi="CIDFont+F2" w:cs="CIDFont+F2"/>
          <w:color w:val="000000"/>
          <w:sz w:val="21"/>
          <w:szCs w:val="21"/>
        </w:rPr>
      </w:pPr>
      <w:r w:rsidRPr="00732DE1">
        <w:rPr>
          <w:rFonts w:ascii="CIDFont+F2" w:hAnsi="CIDFont+F2" w:cs="CIDFont+F2"/>
          <w:color w:val="000000"/>
          <w:sz w:val="21"/>
          <w:szCs w:val="21"/>
        </w:rPr>
        <w:t>The page is refreshed once daily meaning stock consumed in the last 24 hours will not be reflected in the report</w:t>
      </w:r>
    </w:p>
    <w:p w14:paraId="4BB36C4D" w14:textId="5FF863AE" w:rsidR="00CD3308" w:rsidRPr="00732DE1" w:rsidRDefault="00CD3308" w:rsidP="00CD3308">
      <w:pPr>
        <w:pStyle w:val="ListParagraph"/>
        <w:numPr>
          <w:ilvl w:val="0"/>
          <w:numId w:val="1"/>
        </w:numPr>
        <w:autoSpaceDE w:val="0"/>
        <w:autoSpaceDN w:val="0"/>
        <w:adjustRightInd w:val="0"/>
        <w:spacing w:after="0" w:line="240" w:lineRule="auto"/>
        <w:rPr>
          <w:rFonts w:ascii="CIDFont+F2" w:hAnsi="CIDFont+F2" w:cs="CIDFont+F2"/>
          <w:color w:val="000000"/>
          <w:sz w:val="21"/>
          <w:szCs w:val="21"/>
        </w:rPr>
      </w:pPr>
      <w:r w:rsidRPr="00732DE1">
        <w:rPr>
          <w:rFonts w:ascii="CIDFont+F2" w:hAnsi="CIDFont+F2" w:cs="CIDFont+F2"/>
          <w:color w:val="000000"/>
          <w:sz w:val="21"/>
          <w:szCs w:val="21"/>
        </w:rPr>
        <w:t xml:space="preserve">To access the report you will need an Outlook-based email to sign in and review the report. If your company uses Microsoft Exchange for email you already have an Outlook based email and can use those credentials to sign in. If you do not have an Outlook-based email you can </w:t>
      </w:r>
      <w:hyperlink r:id="rId7" w:history="1">
        <w:r w:rsidRPr="00732DE1">
          <w:rPr>
            <w:rStyle w:val="Hyperlink"/>
            <w:rFonts w:ascii="CIDFont+F2" w:hAnsi="CIDFont+F2" w:cs="CIDFont+F2"/>
            <w:sz w:val="21"/>
            <w:szCs w:val="21"/>
          </w:rPr>
          <w:t>create one here.</w:t>
        </w:r>
      </w:hyperlink>
    </w:p>
    <w:p w14:paraId="60E1C74C" w14:textId="07B3262F" w:rsidR="00732DE1" w:rsidRPr="00732DE1" w:rsidRDefault="00CD3308" w:rsidP="00CD3308">
      <w:pPr>
        <w:pStyle w:val="ListParagraph"/>
        <w:numPr>
          <w:ilvl w:val="0"/>
          <w:numId w:val="1"/>
        </w:numPr>
        <w:rPr>
          <w:sz w:val="24"/>
          <w:szCs w:val="24"/>
        </w:rPr>
      </w:pPr>
      <w:r w:rsidRPr="00732DE1">
        <w:rPr>
          <w:rFonts w:ascii="CIDFont+F2" w:hAnsi="CIDFont+F2" w:cs="CIDFont+F2"/>
          <w:color w:val="000000"/>
          <w:sz w:val="21"/>
          <w:szCs w:val="21"/>
        </w:rPr>
        <w:t>If you do not see the report, please contact your DSM to be granted access to the report.</w:t>
      </w:r>
    </w:p>
    <w:p w14:paraId="48B676E3" w14:textId="644A8088" w:rsidR="00CD3308" w:rsidRDefault="006A58F6" w:rsidP="00732DE1">
      <w:pPr>
        <w:pStyle w:val="ListParagraph"/>
        <w:sectPr w:rsidR="00CD3308" w:rsidSect="00732DE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530" w:bottom="720" w:left="72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163F6C50" wp14:editId="228AC59A">
                <wp:simplePos x="0" y="0"/>
                <wp:positionH relativeFrom="column">
                  <wp:posOffset>1447800</wp:posOffset>
                </wp:positionH>
                <wp:positionV relativeFrom="paragraph">
                  <wp:posOffset>127635</wp:posOffset>
                </wp:positionV>
                <wp:extent cx="6305550" cy="126682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6305550" cy="1266825"/>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365D4" id="Rectangle 1" o:spid="_x0000_s1026" style="position:absolute;margin-left:114pt;margin-top:10.05pt;width:496.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" filled="f" strokecolor="#2f5496 [2404]" strokeweight="2.25pt"/>
            </w:pict>
          </mc:Fallback>
        </mc:AlternateContent>
      </w:r>
    </w:p>
    <w:p w14:paraId="5A3B22B1" w14:textId="5B05C1B0" w:rsidR="00CD3308" w:rsidRPr="00CD3308" w:rsidRDefault="00CD3308" w:rsidP="00CD3308">
      <w:pPr>
        <w:pStyle w:val="ListParagraph"/>
        <w:numPr>
          <w:ilvl w:val="0"/>
          <w:numId w:val="3"/>
        </w:numPr>
        <w:autoSpaceDE w:val="0"/>
        <w:autoSpaceDN w:val="0"/>
        <w:adjustRightInd w:val="0"/>
        <w:spacing w:after="0" w:line="240" w:lineRule="auto"/>
        <w:rPr>
          <w:rFonts w:ascii="CIDFont+F2" w:hAnsi="CIDFont+F2" w:cs="CIDFont+F2"/>
          <w:sz w:val="28"/>
          <w:szCs w:val="28"/>
        </w:rPr>
      </w:pPr>
      <w:r w:rsidRPr="00CD3308">
        <w:rPr>
          <w:rFonts w:ascii="CIDFont+F2" w:hAnsi="CIDFont+F2" w:cs="CIDFont+F2"/>
          <w:sz w:val="28"/>
          <w:szCs w:val="28"/>
        </w:rPr>
        <w:t>Material Number</w:t>
      </w:r>
    </w:p>
    <w:p w14:paraId="29AEB50C" w14:textId="2C8FAB17" w:rsidR="00CD3308" w:rsidRPr="00CD3308" w:rsidRDefault="00CD3308" w:rsidP="00CD3308">
      <w:pPr>
        <w:pStyle w:val="ListParagraph"/>
        <w:numPr>
          <w:ilvl w:val="0"/>
          <w:numId w:val="3"/>
        </w:numPr>
        <w:autoSpaceDE w:val="0"/>
        <w:autoSpaceDN w:val="0"/>
        <w:adjustRightInd w:val="0"/>
        <w:spacing w:after="0" w:line="240" w:lineRule="auto"/>
        <w:rPr>
          <w:rFonts w:ascii="CIDFont+F2" w:hAnsi="CIDFont+F2" w:cs="CIDFont+F2"/>
          <w:sz w:val="28"/>
          <w:szCs w:val="28"/>
        </w:rPr>
      </w:pPr>
      <w:r w:rsidRPr="00CD3308">
        <w:rPr>
          <w:rFonts w:ascii="CIDFont+F2" w:hAnsi="CIDFont+F2" w:cs="CIDFont+F2"/>
          <w:sz w:val="28"/>
          <w:szCs w:val="28"/>
        </w:rPr>
        <w:t>Description of Material</w:t>
      </w:r>
    </w:p>
    <w:p w14:paraId="59992693" w14:textId="14AA365A" w:rsidR="00CD3308" w:rsidRPr="00CD3308" w:rsidRDefault="00CD3308" w:rsidP="00CD3308">
      <w:pPr>
        <w:pStyle w:val="ListParagraph"/>
        <w:numPr>
          <w:ilvl w:val="0"/>
          <w:numId w:val="3"/>
        </w:numPr>
        <w:autoSpaceDE w:val="0"/>
        <w:autoSpaceDN w:val="0"/>
        <w:adjustRightInd w:val="0"/>
        <w:spacing w:after="0" w:line="240" w:lineRule="auto"/>
        <w:rPr>
          <w:rFonts w:ascii="CIDFont+F2" w:hAnsi="CIDFont+F2" w:cs="CIDFont+F2"/>
          <w:sz w:val="28"/>
          <w:szCs w:val="28"/>
        </w:rPr>
      </w:pPr>
      <w:r w:rsidRPr="00CD3308">
        <w:rPr>
          <w:rFonts w:ascii="CIDFont+F2" w:hAnsi="CIDFont+F2" w:cs="CIDFont+F2"/>
          <w:sz w:val="28"/>
          <w:szCs w:val="28"/>
        </w:rPr>
        <w:t>Supplying Plant Inventory</w:t>
      </w:r>
    </w:p>
    <w:p w14:paraId="6369B083" w14:textId="2E65331C" w:rsidR="00CD3308" w:rsidRPr="00CD3308" w:rsidRDefault="00CD3308" w:rsidP="00732DE1">
      <w:pPr>
        <w:pStyle w:val="ListParagraph"/>
        <w:numPr>
          <w:ilvl w:val="1"/>
          <w:numId w:val="4"/>
        </w:numPr>
        <w:autoSpaceDE w:val="0"/>
        <w:autoSpaceDN w:val="0"/>
        <w:adjustRightInd w:val="0"/>
        <w:spacing w:after="0" w:line="240" w:lineRule="auto"/>
        <w:ind w:left="1080" w:hanging="180"/>
        <w:rPr>
          <w:rFonts w:ascii="CIDFont+F2" w:hAnsi="CIDFont+F2" w:cs="CIDFont+F2"/>
          <w:sz w:val="21"/>
          <w:szCs w:val="21"/>
        </w:rPr>
      </w:pPr>
      <w:r w:rsidRPr="00CD3308">
        <w:rPr>
          <w:rFonts w:ascii="CIDFont+F2" w:hAnsi="CIDFont+F2" w:cs="CIDFont+F2"/>
          <w:sz w:val="21"/>
          <w:szCs w:val="21"/>
        </w:rPr>
        <w:t>Number of items in stock</w:t>
      </w:r>
    </w:p>
    <w:p w14:paraId="68A58CFF" w14:textId="41826BBC" w:rsidR="00CD3308" w:rsidRPr="00CD3308" w:rsidRDefault="00CD3308" w:rsidP="00732DE1">
      <w:pPr>
        <w:pStyle w:val="ListParagraph"/>
        <w:numPr>
          <w:ilvl w:val="1"/>
          <w:numId w:val="4"/>
        </w:numPr>
        <w:autoSpaceDE w:val="0"/>
        <w:autoSpaceDN w:val="0"/>
        <w:adjustRightInd w:val="0"/>
        <w:spacing w:after="0" w:line="240" w:lineRule="auto"/>
        <w:ind w:left="1080" w:hanging="180"/>
        <w:rPr>
          <w:rFonts w:ascii="CIDFont+F2" w:hAnsi="CIDFont+F2" w:cs="CIDFont+F2"/>
          <w:sz w:val="21"/>
          <w:szCs w:val="21"/>
        </w:rPr>
      </w:pPr>
      <w:r w:rsidRPr="00CD3308">
        <w:rPr>
          <w:rFonts w:ascii="CIDFont+F2" w:hAnsi="CIDFont+F2" w:cs="CIDFont+F2"/>
          <w:sz w:val="21"/>
          <w:szCs w:val="21"/>
        </w:rPr>
        <w:t>Blank = No stock</w:t>
      </w:r>
    </w:p>
    <w:p w14:paraId="321EF2B2" w14:textId="5DC907DF" w:rsidR="00CD3308" w:rsidRPr="00CD3308" w:rsidRDefault="00CD3308" w:rsidP="00732DE1">
      <w:pPr>
        <w:pStyle w:val="ListParagraph"/>
        <w:numPr>
          <w:ilvl w:val="1"/>
          <w:numId w:val="4"/>
        </w:numPr>
        <w:autoSpaceDE w:val="0"/>
        <w:autoSpaceDN w:val="0"/>
        <w:adjustRightInd w:val="0"/>
        <w:spacing w:after="0" w:line="240" w:lineRule="auto"/>
        <w:ind w:left="1080" w:hanging="180"/>
        <w:rPr>
          <w:rFonts w:ascii="CIDFont+F2" w:hAnsi="CIDFont+F2" w:cs="CIDFont+F2"/>
          <w:sz w:val="21"/>
          <w:szCs w:val="21"/>
        </w:rPr>
      </w:pPr>
      <w:r w:rsidRPr="00CD3308">
        <w:rPr>
          <w:rFonts w:ascii="CIDFont+F2" w:hAnsi="CIDFont+F2" w:cs="CIDFont+F2"/>
          <w:sz w:val="21"/>
          <w:szCs w:val="21"/>
        </w:rPr>
        <w:t xml:space="preserve">Restocking = Shipment </w:t>
      </w:r>
      <w:r w:rsidR="00732DE1">
        <w:rPr>
          <w:rFonts w:ascii="CIDFont+F2" w:hAnsi="CIDFont+F2" w:cs="CIDFont+F2"/>
          <w:sz w:val="21"/>
          <w:szCs w:val="21"/>
        </w:rPr>
        <w:t xml:space="preserve">on </w:t>
      </w:r>
      <w:r w:rsidRPr="00CD3308">
        <w:rPr>
          <w:rFonts w:ascii="CIDFont+F2" w:hAnsi="CIDFont+F2" w:cs="CIDFont+F2"/>
          <w:sz w:val="21"/>
          <w:szCs w:val="21"/>
        </w:rPr>
        <w:t>route to plant</w:t>
      </w:r>
    </w:p>
    <w:p w14:paraId="68516B42" w14:textId="4CB99463" w:rsidR="00CD3308" w:rsidRPr="00CD3308" w:rsidRDefault="00CD3308" w:rsidP="00CD3308">
      <w:pPr>
        <w:pStyle w:val="ListParagraph"/>
        <w:numPr>
          <w:ilvl w:val="0"/>
          <w:numId w:val="3"/>
        </w:numPr>
        <w:autoSpaceDE w:val="0"/>
        <w:autoSpaceDN w:val="0"/>
        <w:adjustRightInd w:val="0"/>
        <w:spacing w:after="0" w:line="240" w:lineRule="auto"/>
        <w:rPr>
          <w:rFonts w:ascii="CIDFont+F2" w:hAnsi="CIDFont+F2" w:cs="CIDFont+F2"/>
          <w:sz w:val="28"/>
          <w:szCs w:val="28"/>
        </w:rPr>
      </w:pPr>
      <w:r w:rsidRPr="00CD3308">
        <w:rPr>
          <w:rFonts w:ascii="CIDFont+F2" w:hAnsi="CIDFont+F2" w:cs="CIDFont+F2"/>
          <w:sz w:val="28"/>
          <w:szCs w:val="28"/>
        </w:rPr>
        <w:t>Link to Extranet product page</w:t>
      </w:r>
    </w:p>
    <w:p w14:paraId="2C178CFB" w14:textId="218A3D9A" w:rsidR="00CD3308" w:rsidRPr="00CD3308" w:rsidRDefault="00CD3308" w:rsidP="00CD3308">
      <w:pPr>
        <w:pStyle w:val="ListParagraph"/>
        <w:numPr>
          <w:ilvl w:val="0"/>
          <w:numId w:val="3"/>
        </w:numPr>
        <w:autoSpaceDE w:val="0"/>
        <w:autoSpaceDN w:val="0"/>
        <w:adjustRightInd w:val="0"/>
        <w:spacing w:after="0" w:line="240" w:lineRule="auto"/>
        <w:rPr>
          <w:rFonts w:ascii="CIDFont+F2" w:hAnsi="CIDFont+F2" w:cs="CIDFont+F2"/>
          <w:sz w:val="28"/>
          <w:szCs w:val="28"/>
        </w:rPr>
      </w:pPr>
      <w:r w:rsidRPr="00CD3308">
        <w:rPr>
          <w:rFonts w:ascii="CIDFont+F2" w:hAnsi="CIDFont+F2" w:cs="CIDFont+F2"/>
          <w:sz w:val="28"/>
          <w:szCs w:val="28"/>
        </w:rPr>
        <w:t>Search by Material Number or</w:t>
      </w:r>
    </w:p>
    <w:p w14:paraId="1E884A09" w14:textId="1246E450" w:rsidR="00CD3308" w:rsidRPr="00CD3308" w:rsidRDefault="00CD3308" w:rsidP="00CD3308">
      <w:pPr>
        <w:pStyle w:val="ListParagraph"/>
        <w:rPr>
          <w:rFonts w:ascii="CIDFont+F2" w:hAnsi="CIDFont+F2" w:cs="CIDFont+F2"/>
          <w:sz w:val="28"/>
          <w:szCs w:val="28"/>
        </w:rPr>
      </w:pPr>
      <w:r w:rsidRPr="00CD3308">
        <w:rPr>
          <w:rFonts w:ascii="CIDFont+F2" w:hAnsi="CIDFont+F2" w:cs="CIDFont+F2"/>
          <w:sz w:val="28"/>
          <w:szCs w:val="28"/>
        </w:rPr>
        <w:t>Description</w:t>
      </w:r>
    </w:p>
    <w:p w14:paraId="1C4B4992" w14:textId="2CEE939C" w:rsidR="00CD3308" w:rsidRPr="00CD3308" w:rsidRDefault="00CD3308" w:rsidP="00CD3308">
      <w:pPr>
        <w:pStyle w:val="ListParagraph"/>
        <w:numPr>
          <w:ilvl w:val="0"/>
          <w:numId w:val="3"/>
        </w:numPr>
        <w:rPr>
          <w:rFonts w:ascii="CIDFont+F2" w:hAnsi="CIDFont+F2" w:cs="CIDFont+F2"/>
          <w:sz w:val="28"/>
          <w:szCs w:val="28"/>
        </w:rPr>
      </w:pPr>
      <w:r w:rsidRPr="00CD3308">
        <w:rPr>
          <w:rFonts w:ascii="CIDFont+F2" w:hAnsi="CIDFont+F2" w:cs="CIDFont+F2"/>
          <w:sz w:val="28"/>
          <w:szCs w:val="28"/>
        </w:rPr>
        <w:t>Filter by Product Name</w:t>
      </w:r>
    </w:p>
    <w:p w14:paraId="5AF60DF9" w14:textId="2A3CE783" w:rsidR="00CD3308" w:rsidRDefault="00CD3308" w:rsidP="00CD3308">
      <w:pPr>
        <w:pStyle w:val="ListParagraph"/>
        <w:numPr>
          <w:ilvl w:val="0"/>
          <w:numId w:val="3"/>
        </w:numPr>
        <w:rPr>
          <w:rFonts w:ascii="CIDFont+F2" w:hAnsi="CIDFont+F2" w:cs="CIDFont+F2"/>
          <w:sz w:val="28"/>
          <w:szCs w:val="28"/>
        </w:rPr>
      </w:pPr>
      <w:r w:rsidRPr="00CD3308">
        <w:rPr>
          <w:rFonts w:ascii="CIDFont+F2" w:hAnsi="CIDFont+F2" w:cs="CIDFont+F2"/>
          <w:sz w:val="28"/>
          <w:szCs w:val="28"/>
        </w:rPr>
        <w:t>Filter by Product Family</w:t>
      </w:r>
    </w:p>
    <w:p w14:paraId="352C38C4" w14:textId="77777777" w:rsidR="00732DE1" w:rsidRDefault="00732DE1" w:rsidP="006A58F6">
      <w:pPr>
        <w:rPr>
          <w:rFonts w:ascii="CIDFont+F2" w:hAnsi="CIDFont+F2" w:cs="CIDFont+F2"/>
          <w:sz w:val="28"/>
          <w:szCs w:val="28"/>
        </w:rPr>
        <w:sectPr w:rsidR="00732DE1" w:rsidSect="00732DE1">
          <w:type w:val="continuous"/>
          <w:pgSz w:w="15840" w:h="12240" w:orient="landscape"/>
          <w:pgMar w:top="720" w:right="2880" w:bottom="720" w:left="3150" w:header="708" w:footer="708" w:gutter="0"/>
          <w:cols w:num="2" w:space="708"/>
          <w:docGrid w:linePitch="360"/>
        </w:sectPr>
      </w:pPr>
    </w:p>
    <w:p w14:paraId="630CA7AA" w14:textId="16FCAF82" w:rsidR="00301187" w:rsidRDefault="00301187" w:rsidP="006A58F6">
      <w:pPr>
        <w:rPr>
          <w:rFonts w:ascii="CIDFont+F2" w:hAnsi="CIDFont+F2" w:cs="CIDFont+F2"/>
          <w:sz w:val="28"/>
          <w:szCs w:val="28"/>
        </w:rPr>
      </w:pPr>
      <w:r w:rsidRPr="00301187">
        <w:rPr>
          <w:rFonts w:ascii="CIDFont+F2" w:hAnsi="CIDFont+F2" w:cs="CIDFont+F2"/>
          <w:sz w:val="28"/>
          <w:szCs w:val="28"/>
        </w:rPr>
        <w:drawing>
          <wp:anchor distT="0" distB="0" distL="114300" distR="114300" simplePos="0" relativeHeight="251660288" behindDoc="1" locked="0" layoutInCell="1" allowOverlap="1" wp14:anchorId="6F7951AD" wp14:editId="13C266E9">
            <wp:simplePos x="0" y="0"/>
            <wp:positionH relativeFrom="page">
              <wp:align>center</wp:align>
            </wp:positionH>
            <wp:positionV relativeFrom="paragraph">
              <wp:posOffset>25400</wp:posOffset>
            </wp:positionV>
            <wp:extent cx="7528560" cy="411728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49000"/>
                              </a14:imgEffect>
                            </a14:imgLayer>
                          </a14:imgProps>
                        </a:ext>
                        <a:ext uri="{28A0092B-C50C-407E-A947-70E740481C1C}">
                          <a14:useLocalDpi xmlns:a14="http://schemas.microsoft.com/office/drawing/2010/main" val="0"/>
                        </a:ext>
                      </a:extLst>
                    </a:blip>
                    <a:stretch>
                      <a:fillRect/>
                    </a:stretch>
                  </pic:blipFill>
                  <pic:spPr>
                    <a:xfrm>
                      <a:off x="0" y="0"/>
                      <a:ext cx="7528560" cy="4117284"/>
                    </a:xfrm>
                    <a:prstGeom prst="rect">
                      <a:avLst/>
                    </a:prstGeom>
                  </pic:spPr>
                </pic:pic>
              </a:graphicData>
            </a:graphic>
            <wp14:sizeRelH relativeFrom="page">
              <wp14:pctWidth>0</wp14:pctWidth>
            </wp14:sizeRelH>
            <wp14:sizeRelV relativeFrom="page">
              <wp14:pctHeight>0</wp14:pctHeight>
            </wp14:sizeRelV>
          </wp:anchor>
        </w:drawing>
      </w:r>
    </w:p>
    <w:p w14:paraId="6F1FB330" w14:textId="5AE17970" w:rsidR="006A58F6" w:rsidRPr="006A58F6" w:rsidRDefault="006A58F6" w:rsidP="006A58F6">
      <w:pPr>
        <w:rPr>
          <w:rFonts w:ascii="CIDFont+F2" w:hAnsi="CIDFont+F2" w:cs="CIDFont+F2"/>
          <w:sz w:val="28"/>
          <w:szCs w:val="28"/>
        </w:rPr>
      </w:pPr>
    </w:p>
    <w:sectPr w:rsidR="006A58F6" w:rsidRPr="006A58F6" w:rsidSect="00CD3308">
      <w:type w:val="continuous"/>
      <w:pgSz w:w="15840" w:h="12240"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D3A3" w14:textId="77777777" w:rsidR="00DF7B94" w:rsidRDefault="00DF7B94" w:rsidP="00732DE1">
      <w:pPr>
        <w:spacing w:after="0" w:line="240" w:lineRule="auto"/>
      </w:pPr>
      <w:r>
        <w:separator/>
      </w:r>
    </w:p>
  </w:endnote>
  <w:endnote w:type="continuationSeparator" w:id="0">
    <w:p w14:paraId="5A5BB3A3" w14:textId="77777777" w:rsidR="00DF7B94" w:rsidRDefault="00DF7B94" w:rsidP="0073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4096" w14:textId="77777777" w:rsidR="00E831A1" w:rsidRDefault="00E8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B4F3" w14:textId="77777777" w:rsidR="00E831A1" w:rsidRDefault="00E83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987A" w14:textId="77777777" w:rsidR="00E831A1" w:rsidRDefault="00E8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907B3" w14:textId="77777777" w:rsidR="00DF7B94" w:rsidRDefault="00DF7B94" w:rsidP="00732DE1">
      <w:pPr>
        <w:spacing w:after="0" w:line="240" w:lineRule="auto"/>
      </w:pPr>
      <w:r>
        <w:separator/>
      </w:r>
    </w:p>
  </w:footnote>
  <w:footnote w:type="continuationSeparator" w:id="0">
    <w:p w14:paraId="46B62F53" w14:textId="77777777" w:rsidR="00DF7B94" w:rsidRDefault="00DF7B94" w:rsidP="0073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191A" w14:textId="77777777" w:rsidR="00E831A1" w:rsidRDefault="00E83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962C2" w14:textId="77777777" w:rsidR="00E831A1" w:rsidRDefault="00E83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3367" w14:textId="77777777" w:rsidR="00E831A1" w:rsidRDefault="00E83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F3F64"/>
    <w:multiLevelType w:val="hybridMultilevel"/>
    <w:tmpl w:val="61E64C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C45FC8"/>
    <w:multiLevelType w:val="hybridMultilevel"/>
    <w:tmpl w:val="433CE088"/>
    <w:lvl w:ilvl="0" w:tplc="665A1F84">
      <w:start w:val="1"/>
      <w:numFmt w:val="decimal"/>
      <w:lvlText w:val="%1."/>
      <w:lvlJc w:val="left"/>
      <w:pPr>
        <w:ind w:left="720" w:hanging="360"/>
      </w:pPr>
      <w:rPr>
        <w:rFonts w:hint="default"/>
        <w:b/>
        <w:bCs/>
      </w:rPr>
    </w:lvl>
    <w:lvl w:ilvl="1" w:tplc="BC5A4F1E">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E05A18"/>
    <w:multiLevelType w:val="hybridMultilevel"/>
    <w:tmpl w:val="0BDE8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277EBD"/>
    <w:multiLevelType w:val="hybridMultilevel"/>
    <w:tmpl w:val="B6A21178"/>
    <w:lvl w:ilvl="0" w:tplc="665A1F84">
      <w:start w:val="1"/>
      <w:numFmt w:val="decimal"/>
      <w:lvlText w:val="%1."/>
      <w:lvlJc w:val="left"/>
      <w:pPr>
        <w:ind w:left="720" w:hanging="360"/>
      </w:pPr>
      <w:rPr>
        <w:rFonts w:hint="default"/>
        <w:b/>
        <w:bCs/>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08"/>
    <w:rsid w:val="00301187"/>
    <w:rsid w:val="006A58F6"/>
    <w:rsid w:val="00732DE1"/>
    <w:rsid w:val="00BB2970"/>
    <w:rsid w:val="00CD3308"/>
    <w:rsid w:val="00D00A48"/>
    <w:rsid w:val="00D614DD"/>
    <w:rsid w:val="00DF16B4"/>
    <w:rsid w:val="00DF7B94"/>
    <w:rsid w:val="00E831A1"/>
    <w:rsid w:val="00EC6AE1"/>
    <w:rsid w:val="00F412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88C2"/>
  <w15:chartTrackingRefBased/>
  <w15:docId w15:val="{6960C2CF-0ED3-463C-8246-9CD90965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308"/>
    <w:pPr>
      <w:ind w:left="720"/>
      <w:contextualSpacing/>
    </w:pPr>
  </w:style>
  <w:style w:type="character" w:styleId="Hyperlink">
    <w:name w:val="Hyperlink"/>
    <w:basedOn w:val="DefaultParagraphFont"/>
    <w:uiPriority w:val="99"/>
    <w:unhideWhenUsed/>
    <w:rsid w:val="00CD3308"/>
    <w:rPr>
      <w:color w:val="0563C1" w:themeColor="hyperlink"/>
      <w:u w:val="single"/>
    </w:rPr>
  </w:style>
  <w:style w:type="character" w:styleId="UnresolvedMention">
    <w:name w:val="Unresolved Mention"/>
    <w:basedOn w:val="DefaultParagraphFont"/>
    <w:uiPriority w:val="99"/>
    <w:semiHidden/>
    <w:unhideWhenUsed/>
    <w:rsid w:val="00CD3308"/>
    <w:rPr>
      <w:color w:val="605E5C"/>
      <w:shd w:val="clear" w:color="auto" w:fill="E1DFDD"/>
    </w:rPr>
  </w:style>
  <w:style w:type="paragraph" w:styleId="Header">
    <w:name w:val="header"/>
    <w:basedOn w:val="Normal"/>
    <w:link w:val="HeaderChar"/>
    <w:uiPriority w:val="99"/>
    <w:unhideWhenUsed/>
    <w:rsid w:val="00732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DE1"/>
  </w:style>
  <w:style w:type="paragraph" w:styleId="Footer">
    <w:name w:val="footer"/>
    <w:basedOn w:val="Normal"/>
    <w:link w:val="FooterChar"/>
    <w:uiPriority w:val="99"/>
    <w:unhideWhenUsed/>
    <w:rsid w:val="00732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utlook.live.com/owa/?nlp=1&amp;signup=1"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Aliyah Ali</dc:creator>
  <cp:keywords/>
  <dc:description/>
  <cp:lastModifiedBy>Aliyah Ali</cp:lastModifiedBy>
  <cp:revision>5</cp:revision>
  <dcterms:created xsi:type="dcterms:W3CDTF">2021-07-21T12:24:00Z</dcterms:created>
  <dcterms:modified xsi:type="dcterms:W3CDTF">2021-07-21T12:38:00Z</dcterms:modified>
</cp:coreProperties>
</file>